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145" w:rsidRPr="00293C0B" w:rsidRDefault="00724145" w:rsidP="00724145">
      <w:pPr>
        <w:tabs>
          <w:tab w:val="left" w:pos="2445"/>
        </w:tabs>
        <w:rPr>
          <w:lang w:val="fr-FR"/>
        </w:rPr>
      </w:pPr>
      <w:r w:rsidRPr="00293C0B">
        <w:rPr>
          <w:lang w:val="fr-FR"/>
        </w:rPr>
        <w:t>OPERATORI DE COMPARATIE</w:t>
      </w:r>
    </w:p>
    <w:p w:rsidR="00724145" w:rsidRPr="00293C0B" w:rsidRDefault="00724145" w:rsidP="00724145">
      <w:pPr>
        <w:tabs>
          <w:tab w:val="left" w:pos="2445"/>
        </w:tabs>
        <w:rPr>
          <w:lang w:val="fr-FR"/>
        </w:rPr>
      </w:pPr>
    </w:p>
    <w:p w:rsidR="00724145" w:rsidRPr="00293C0B" w:rsidRDefault="00724145" w:rsidP="00724145">
      <w:pPr>
        <w:tabs>
          <w:tab w:val="left" w:pos="2445"/>
        </w:tabs>
        <w:rPr>
          <w:lang w:val="fr-FR"/>
        </w:rPr>
      </w:pPr>
      <w:r w:rsidRPr="00293C0B">
        <w:rPr>
          <w:lang w:val="fr-FR"/>
        </w:rPr>
        <w:t>Expresiile c</w:t>
      </w:r>
      <w:r w:rsidR="00FC156A">
        <w:rPr>
          <w:lang w:val="fr-FR"/>
        </w:rPr>
        <w:t>are</w:t>
      </w:r>
      <w:r w:rsidRPr="00293C0B">
        <w:rPr>
          <w:lang w:val="fr-FR"/>
        </w:rPr>
        <w:t xml:space="preserve"> folosesc</w:t>
      </w:r>
      <w:r w:rsidR="00226A1B">
        <w:rPr>
          <w:lang w:val="fr-FR"/>
        </w:rPr>
        <w:br/>
      </w:r>
      <w:r w:rsidRPr="00293C0B">
        <w:rPr>
          <w:lang w:val="fr-FR"/>
        </w:rPr>
        <w:t xml:space="preserve"> acesti operatori pun de fapt o intrebare despre doua </w:t>
      </w:r>
      <w:proofErr w:type="gramStart"/>
      <w:r w:rsidRPr="00293C0B">
        <w:rPr>
          <w:lang w:val="fr-FR"/>
        </w:rPr>
        <w:t>valori .</w:t>
      </w:r>
      <w:proofErr w:type="gramEnd"/>
      <w:r w:rsidRPr="00293C0B">
        <w:rPr>
          <w:lang w:val="fr-FR"/>
        </w:rPr>
        <w:t xml:space="preserve"> Raspunsul poate fi "true" sau "false</w:t>
      </w:r>
      <w:proofErr w:type="gramStart"/>
      <w:r w:rsidRPr="00293C0B">
        <w:rPr>
          <w:lang w:val="fr-FR"/>
        </w:rPr>
        <w:t>" .</w:t>
      </w:r>
      <w:proofErr w:type="gramEnd"/>
    </w:p>
    <w:p w:rsidR="00724145" w:rsidRPr="00293C0B" w:rsidRDefault="00724145" w:rsidP="00724145">
      <w:pPr>
        <w:tabs>
          <w:tab w:val="left" w:pos="2445"/>
        </w:tabs>
        <w:rPr>
          <w:lang w:val="fr-FR"/>
        </w:rPr>
      </w:pPr>
    </w:p>
    <w:p w:rsidR="00724145" w:rsidRPr="00293C0B" w:rsidRDefault="00724145" w:rsidP="00724145">
      <w:pPr>
        <w:tabs>
          <w:tab w:val="left" w:pos="2445"/>
        </w:tabs>
        <w:rPr>
          <w:lang w:val="fr-FR"/>
        </w:rPr>
      </w:pPr>
      <w:r w:rsidRPr="00293C0B">
        <w:rPr>
          <w:lang w:val="fr-FR"/>
        </w:rPr>
        <w:t>Doua semne egal "=</w:t>
      </w:r>
      <w:r>
        <w:rPr>
          <w:lang w:val="fr-FR"/>
        </w:rPr>
        <w:t xml:space="preserve"> </w:t>
      </w:r>
      <w:r w:rsidRPr="00293C0B">
        <w:rPr>
          <w:lang w:val="fr-FR"/>
        </w:rPr>
        <w:t xml:space="preserve">=" simbolizeaza operatorul de </w:t>
      </w:r>
      <w:proofErr w:type="gramStart"/>
      <w:r w:rsidRPr="00293C0B">
        <w:rPr>
          <w:lang w:val="fr-FR"/>
        </w:rPr>
        <w:t>egalitate .</w:t>
      </w:r>
      <w:proofErr w:type="gramEnd"/>
      <w:r w:rsidRPr="00293C0B">
        <w:rPr>
          <w:lang w:val="fr-FR"/>
        </w:rPr>
        <w:t xml:space="preserve"> Cand folosim operatoul acesta intre doi operanzi incercam sa determinam daca valorile lor sunt </w:t>
      </w:r>
      <w:proofErr w:type="gramStart"/>
      <w:r w:rsidRPr="00293C0B">
        <w:rPr>
          <w:lang w:val="fr-FR"/>
        </w:rPr>
        <w:t>egale .</w:t>
      </w:r>
      <w:proofErr w:type="gramEnd"/>
      <w:r w:rsidRPr="00293C0B">
        <w:rPr>
          <w:lang w:val="fr-FR"/>
        </w:rPr>
        <w:t xml:space="preserve"> </w:t>
      </w:r>
    </w:p>
    <w:p w:rsidR="00724145" w:rsidRPr="00293C0B" w:rsidRDefault="00724145" w:rsidP="00724145">
      <w:pPr>
        <w:tabs>
          <w:tab w:val="left" w:pos="2445"/>
        </w:tabs>
        <w:rPr>
          <w:lang w:val="fr-FR"/>
        </w:rPr>
      </w:pPr>
    </w:p>
    <w:p w:rsidR="00724145" w:rsidRDefault="00724145" w:rsidP="00724145">
      <w:pPr>
        <w:tabs>
          <w:tab w:val="left" w:pos="2445"/>
        </w:tabs>
      </w:pPr>
      <w:r>
        <w:t xml:space="preserve">Operatorii de comparatie sunt prezentati in tabelul de mai </w:t>
      </w:r>
      <w:proofErr w:type="gramStart"/>
      <w:r>
        <w:t>jos :</w:t>
      </w:r>
      <w:proofErr w:type="gramEnd"/>
    </w:p>
    <w:p w:rsidR="009313A7" w:rsidRDefault="009313A7" w:rsidP="00724145">
      <w:pPr>
        <w:tabs>
          <w:tab w:val="left" w:pos="2445"/>
        </w:tabs>
      </w:pPr>
    </w:p>
    <w:tbl>
      <w:tblPr>
        <w:tblStyle w:val="TableGrid"/>
        <w:tblW w:w="0" w:type="auto"/>
        <w:tblLook w:val="01E0"/>
      </w:tblPr>
      <w:tblGrid>
        <w:gridCol w:w="4264"/>
        <w:gridCol w:w="4265"/>
      </w:tblGrid>
      <w:tr w:rsidR="000445D2" w:rsidRPr="008569CF">
        <w:tc>
          <w:tcPr>
            <w:tcW w:w="4264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OPERATOR</w:t>
            </w:r>
          </w:p>
        </w:tc>
        <w:tc>
          <w:tcPr>
            <w:tcW w:w="4265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DESCRIERE</w:t>
            </w:r>
          </w:p>
        </w:tc>
      </w:tr>
      <w:tr w:rsidR="000445D2" w:rsidRPr="008569CF">
        <w:tc>
          <w:tcPr>
            <w:tcW w:w="4264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= =</w:t>
            </w:r>
          </w:p>
        </w:tc>
        <w:tc>
          <w:tcPr>
            <w:tcW w:w="4265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testeaza egalitatea</w:t>
            </w:r>
          </w:p>
        </w:tc>
      </w:tr>
      <w:tr w:rsidR="000445D2" w:rsidRPr="008569CF">
        <w:tc>
          <w:tcPr>
            <w:tcW w:w="4264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!=</w:t>
            </w:r>
          </w:p>
        </w:tc>
        <w:tc>
          <w:tcPr>
            <w:tcW w:w="4265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testeaza neegalitatea</w:t>
            </w:r>
          </w:p>
        </w:tc>
      </w:tr>
      <w:tr w:rsidR="000445D2" w:rsidRPr="008569CF">
        <w:tc>
          <w:tcPr>
            <w:tcW w:w="4264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&gt;</w:t>
            </w:r>
          </w:p>
        </w:tc>
        <w:tc>
          <w:tcPr>
            <w:tcW w:w="4265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mai mare decat</w:t>
            </w:r>
          </w:p>
        </w:tc>
      </w:tr>
      <w:tr w:rsidR="000445D2" w:rsidRPr="008569CF">
        <w:tc>
          <w:tcPr>
            <w:tcW w:w="4264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&lt;</w:t>
            </w:r>
          </w:p>
        </w:tc>
        <w:tc>
          <w:tcPr>
            <w:tcW w:w="4265" w:type="dxa"/>
          </w:tcPr>
          <w:p w:rsidR="000445D2" w:rsidRPr="008569CF" w:rsidRDefault="000445D2" w:rsidP="000445D2">
            <w:pPr>
              <w:tabs>
                <w:tab w:val="left" w:pos="2445"/>
              </w:tabs>
              <w:rPr>
                <w:rFonts w:ascii="Arial" w:hAnsi="Arial" w:cs="Arial"/>
                <w:sz w:val="22"/>
                <w:szCs w:val="22"/>
              </w:rPr>
            </w:pPr>
            <w:r w:rsidRPr="008569CF">
              <w:rPr>
                <w:rFonts w:ascii="Arial" w:hAnsi="Arial" w:cs="Arial"/>
                <w:sz w:val="22"/>
                <w:szCs w:val="22"/>
              </w:rPr>
              <w:t>mai mic decat</w:t>
            </w:r>
          </w:p>
        </w:tc>
      </w:tr>
    </w:tbl>
    <w:p w:rsidR="00724145" w:rsidRDefault="00724145" w:rsidP="00724145">
      <w:pPr>
        <w:tabs>
          <w:tab w:val="left" w:pos="2445"/>
        </w:tabs>
      </w:pPr>
    </w:p>
    <w:sectPr w:rsidR="00724145" w:rsidSect="00914777">
      <w:pgSz w:w="16838" w:h="11906" w:orient="landscape" w:code="9"/>
      <w:pgMar w:top="1418" w:right="1418" w:bottom="1418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noPunctuationKerning/>
  <w:characterSpacingControl w:val="doNotCompress"/>
  <w:compat/>
  <w:rsids>
    <w:rsidRoot w:val="007C6C27"/>
    <w:rsid w:val="000263F2"/>
    <w:rsid w:val="000445D2"/>
    <w:rsid w:val="00123D7D"/>
    <w:rsid w:val="00176D23"/>
    <w:rsid w:val="001C04AA"/>
    <w:rsid w:val="00226A1B"/>
    <w:rsid w:val="00454F1B"/>
    <w:rsid w:val="00623A57"/>
    <w:rsid w:val="00724145"/>
    <w:rsid w:val="007670C4"/>
    <w:rsid w:val="007C6C27"/>
    <w:rsid w:val="008506E1"/>
    <w:rsid w:val="00897AB7"/>
    <w:rsid w:val="008D0EBA"/>
    <w:rsid w:val="00914777"/>
    <w:rsid w:val="009313A7"/>
    <w:rsid w:val="009414EA"/>
    <w:rsid w:val="00956335"/>
    <w:rsid w:val="009B29F1"/>
    <w:rsid w:val="00B10450"/>
    <w:rsid w:val="00C93CE3"/>
    <w:rsid w:val="00D66452"/>
    <w:rsid w:val="00EF5758"/>
    <w:rsid w:val="00F95E4A"/>
    <w:rsid w:val="00FC1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145"/>
    <w:rPr>
      <w:sz w:val="24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24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OPERATORI DE COMPARATIE</vt:lpstr>
    </vt:vector>
  </TitlesOfParts>
  <Company>Home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OPERATORI DE COMPARATIE</dc:title>
  <dc:subject/>
  <dc:creator>Iuliana Botha</dc:creator>
  <cp:keywords/>
  <dc:description/>
  <cp:lastModifiedBy>Energetic</cp:lastModifiedBy>
  <cp:revision>2</cp:revision>
  <dcterms:created xsi:type="dcterms:W3CDTF">2011-12-20T15:08:00Z</dcterms:created>
  <dcterms:modified xsi:type="dcterms:W3CDTF">2011-12-20T15:08:00Z</dcterms:modified>
</cp:coreProperties>
</file>